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 w:before="2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INVESTITSIYA SHARTNOMASI</w:t>
      </w:r>
    </w:p>
    <w:p>
      <w:pPr>
        <w:spacing w:after="120" w:before="200"/>
        <w:jc w:val="center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№ [SHARTNOMA RAQAMI]</w:t>
      </w:r>
    </w:p>
    <w:p>
      <w:pPr>
        <w:pBdr>
          <w:bottom w:val="single" w:color="000000" w:sz="6" w:space="1"/>
        </w:pBdr>
        <w:spacing w:after="200" w:before="60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/>
      </w:r>
    </w:p>
    <w:p>
      <w:pPr>
        <w:spacing w:after="160" w:before="0"/>
        <w:jc w:val="left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[TUZILGAN SHAHAR], [TUZILGAN SANA]</w:t>
      </w:r>
    </w:p>
    <w:p>
      <w:pPr>
        <w:spacing w:after="200" w:before="0"/>
        <w:jc w:val="left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Quyida "Investitsiya Oluvchi" deb ataladigan [INVESTITSIYA OLUVCHI TO'LIQ NOMI], bir tomondan, va quyida "Investor" deb ataladigan [INVESTOR TO'LIQ NOMI], ikkinchi tomondan, O'zbekiston Respublikasining "Investitsiyalar va investitsiya faoliyati to'g'risida"gi Qonuniga muvofiq ushbu Investitsiya Shartnomasi ("Shartnoma")ni tuzdilar.</w:t>
      </w:r>
    </w:p>
    <w:p>
      <w:pPr>
        <w:spacing w:after="80" w:before="180"/>
      </w:pPr>
      <w:r>
        <w:rPr>
          <w:rFonts w:ascii="Times New Roman" w:cs="Times New Roman" w:eastAsia="Times New Roman" w:hAnsi="Times New Roman"/>
          <w:b/>
          <w:bCs/>
          <w:sz w:val="22"/>
          <w:szCs w:val="22"/>
        </w:rPr>
        <w:t xml:space="preserve">1-MODDA. SHARTNOMA PREDMETI</w:t>
      </w:r>
    </w:p>
    <w:p>
      <w:pPr>
        <w:spacing w:after="120" w:before="0"/>
        <w:jc w:val="left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1.1 Investor ushbu Shartnoma shartlari asosida Investitsiya Oluvchi kompaniyaga [INVESTITSIYA SUMMASI] so'm miqdorida investitsiya kiritishni majburiyat oladi ("Investitsiya Summasi").</w:t>
      </w:r>
    </w:p>
    <w:p>
      <w:pPr>
        <w:spacing w:after="160" w:before="0"/>
        <w:jc w:val="left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1.2 Investitsiya evaziga Investor kompaniyaning [INVESTOR ULUSHI FOIZI]% ulushiga ega bo'ladi yoki [DAROMAD FOIZI]% daromad olish huquqini qo'lga kiritadi.</w:t>
      </w:r>
    </w:p>
    <w:p>
      <w:pPr>
        <w:spacing w:after="80" w:before="180"/>
      </w:pPr>
      <w:r>
        <w:rPr>
          <w:rFonts w:ascii="Times New Roman" w:cs="Times New Roman" w:eastAsia="Times New Roman" w:hAnsi="Times New Roman"/>
          <w:b/>
          <w:bCs/>
          <w:sz w:val="22"/>
          <w:szCs w:val="22"/>
        </w:rPr>
        <w:t xml:space="preserve">2-MODDA. INVESTITSIYADAN FOYDALANISH MAQSADI</w:t>
      </w:r>
    </w:p>
    <w:p>
      <w:pPr>
        <w:spacing w:after="80" w:before="0"/>
        <w:jc w:val="left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Investitsiya Summasi quyidagi maqsadlarda sarflanadi:</w:t>
      </w:r>
    </w:p>
    <w:p>
      <w:pPr>
        <w:pStyle w:val="ListParagraph"/>
        <w:numPr>
          <w:ilvl w:val="0"/>
          <w:numId w:val="2"/>
        </w:numPr>
        <w:spacing w:after="60" w:before="60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[MAQSAD 1]: [MAQSAD 1 SUMMASI] so'm</w:t>
      </w:r>
    </w:p>
    <w:p>
      <w:pPr>
        <w:pStyle w:val="ListParagraph"/>
        <w:numPr>
          <w:ilvl w:val="0"/>
          <w:numId w:val="2"/>
        </w:numPr>
        <w:spacing w:after="60" w:before="60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[MAQSAD 2]: [MAQSAD 2 SUMMASI] so'm</w:t>
      </w:r>
    </w:p>
    <w:p>
      <w:pPr>
        <w:pStyle w:val="ListParagraph"/>
        <w:numPr>
          <w:ilvl w:val="0"/>
          <w:numId w:val="2"/>
        </w:numPr>
        <w:spacing w:after="60" w:before="60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[MAQSAD 3]: [MAQSAD 3 SUMMASI] so'm</w:t>
      </w:r>
    </w:p>
    <w:p>
      <w:pPr>
        <w:spacing w:after="80" w:before="0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/>
      </w:r>
    </w:p>
    <w:p>
      <w:pPr>
        <w:spacing w:after="80" w:before="180"/>
      </w:pPr>
      <w:r>
        <w:rPr>
          <w:rFonts w:ascii="Times New Roman" w:cs="Times New Roman" w:eastAsia="Times New Roman" w:hAnsi="Times New Roman"/>
          <w:b/>
          <w:bCs/>
          <w:sz w:val="22"/>
          <w:szCs w:val="22"/>
        </w:rPr>
        <w:t xml:space="preserve">3-MODDA. INVESTITSIYA OLUVCHINING KAFOLATLARI</w:t>
      </w:r>
    </w:p>
    <w:p>
      <w:pPr>
        <w:spacing w:after="80" w:before="0"/>
        <w:jc w:val="left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Investitsiya Oluvchi quyidagilarni kafolatlaydi:</w:t>
      </w:r>
    </w:p>
    <w:p>
      <w:pPr>
        <w:pStyle w:val="ListParagraph"/>
        <w:numPr>
          <w:ilvl w:val="0"/>
          <w:numId w:val="2"/>
        </w:numPr>
        <w:spacing w:after="60" w:before="60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O'zbekiston Respublikasi qonunchiligiga muvofiq qonuniy tashkil etilganligi va faoliyat yuritayotganligi;</w:t>
      </w:r>
    </w:p>
    <w:p>
      <w:pPr>
        <w:pStyle w:val="ListParagraph"/>
        <w:numPr>
          <w:ilvl w:val="0"/>
          <w:numId w:val="2"/>
        </w:numPr>
        <w:spacing w:after="60" w:before="60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Ushbu Shartnomani imzolash va bajarish uchun to'liq vakolat va huquqqa ega ekanligi;</w:t>
      </w:r>
    </w:p>
    <w:p>
      <w:pPr>
        <w:pStyle w:val="ListParagraph"/>
        <w:numPr>
          <w:ilvl w:val="0"/>
          <w:numId w:val="2"/>
        </w:numPr>
        <w:spacing w:after="60" w:before="60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Investorga taqdim etilgan barcha moliyaviy ma'lumotlar to'g'ri va to'liq ekanligi;</w:t>
      </w:r>
    </w:p>
    <w:p>
      <w:pPr>
        <w:pStyle w:val="ListParagraph"/>
        <w:numPr>
          <w:ilvl w:val="0"/>
          <w:numId w:val="2"/>
        </w:numPr>
        <w:spacing w:after="60" w:before="60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Investitsiya Summasidan belgilangan maqsadlargina uchun foydalanishi.</w:t>
      </w:r>
    </w:p>
    <w:p>
      <w:pPr>
        <w:spacing w:after="80" w:before="0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/>
      </w:r>
    </w:p>
    <w:p>
      <w:pPr>
        <w:spacing w:after="80" w:before="180"/>
      </w:pPr>
      <w:r>
        <w:rPr>
          <w:rFonts w:ascii="Times New Roman" w:cs="Times New Roman" w:eastAsia="Times New Roman" w:hAnsi="Times New Roman"/>
          <w:b/>
          <w:bCs/>
          <w:sz w:val="22"/>
          <w:szCs w:val="22"/>
        </w:rPr>
        <w:t xml:space="preserve">4-MODDA. INVESTORNING HUQUQLARI</w:t>
      </w:r>
    </w:p>
    <w:p>
      <w:pPr>
        <w:spacing w:after="120" w:before="0"/>
        <w:jc w:val="left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4.1 Moliyaviy hisobotlar olish: Investitsiya Oluvchi Investorga har chorakda moliyaviy hisobot taqdim etadi.</w:t>
      </w:r>
    </w:p>
    <w:p>
      <w:pPr>
        <w:spacing w:after="120" w:before="0"/>
        <w:jc w:val="left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4.2 Boshqaruvda ishtirok etish: Investor Kuzatuv Kengashi yig'ilishlarida kuzatuvchi sifatida ishtirok etish huquqiga ega.</w:t>
      </w:r>
    </w:p>
    <w:p>
      <w:pPr>
        <w:spacing w:after="120" w:before="0"/>
        <w:jc w:val="left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4.3 Daromad olish huquqi: Investor har yili sof foydaning [YILLIK DAROMAD FOIZI]%ni olish huquqiga ega.</w:t>
      </w:r>
    </w:p>
    <w:p>
      <w:pPr>
        <w:spacing w:after="160" w:before="0"/>
        <w:jc w:val="left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4.4 Chiqib ketish huquqi: Investor [CHIQIB KETISH MUDDATI]dan so'ng o'z ulushini bozor narxida sotish huquqiga ega.</w:t>
      </w:r>
    </w:p>
    <w:p>
      <w:pPr>
        <w:spacing w:after="80" w:before="180"/>
      </w:pPr>
      <w:r>
        <w:rPr>
          <w:rFonts w:ascii="Times New Roman" w:cs="Times New Roman" w:eastAsia="Times New Roman" w:hAnsi="Times New Roman"/>
          <w:b/>
          <w:bCs/>
          <w:sz w:val="22"/>
          <w:szCs w:val="22"/>
        </w:rPr>
        <w:t xml:space="preserve">5-MODDA. INVESTITSIYA QAYTARILISHI</w:t>
      </w:r>
    </w:p>
    <w:p>
      <w:pPr>
        <w:spacing w:after="120" w:before="0"/>
        <w:jc w:val="left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5.1 Investitsiya Oluvchi Investitsiya Summasini [QAYTARISH MUDDATI] ichida to'liq qaytarishni majburiyat oladi.</w:t>
      </w:r>
    </w:p>
    <w:p>
      <w:pPr>
        <w:spacing w:after="160" w:before="0"/>
        <w:jc w:val="left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5.2 Investitsiya Oluvchi yillik [YILLIK DAROMAD FOIZI]% miqdorida daromad to'lashni majburiyat oladi.</w:t>
      </w:r>
    </w:p>
    <w:p>
      <w:pPr>
        <w:spacing w:after="80" w:before="180"/>
      </w:pPr>
      <w:r>
        <w:rPr>
          <w:rFonts w:ascii="Times New Roman" w:cs="Times New Roman" w:eastAsia="Times New Roman" w:hAnsi="Times New Roman"/>
          <w:b/>
          <w:bCs/>
          <w:sz w:val="22"/>
          <w:szCs w:val="22"/>
        </w:rPr>
        <w:t xml:space="preserve">6-MODDA. NIZOLARNI HAL ETISH</w:t>
      </w:r>
    </w:p>
    <w:p>
      <w:pPr>
        <w:spacing w:after="120" w:before="0"/>
        <w:jc w:val="left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6.1 Barcha nizolar muzokaralar yo'li bilan hal etilishga harakat qilinadi.</w:t>
      </w:r>
    </w:p>
    <w:p>
      <w:pPr>
        <w:spacing w:after="160" w:before="0"/>
        <w:jc w:val="left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6.2 Muzokaralar natija bermagan taqdirda, nizo O'zbekiston Respublikasi Tijorat Arbitraji orqali hal etiladi.</w:t>
      </w:r>
    </w:p>
    <w:p>
      <w:pPr>
        <w:spacing w:after="80" w:before="180"/>
      </w:pPr>
      <w:r>
        <w:rPr>
          <w:rFonts w:ascii="Times New Roman" w:cs="Times New Roman" w:eastAsia="Times New Roman" w:hAnsi="Times New Roman"/>
          <w:b/>
          <w:bCs/>
          <w:sz w:val="22"/>
          <w:szCs w:val="22"/>
        </w:rPr>
        <w:t xml:space="preserve">7-MODDA. SHARTNOMA MUDDATI</w:t>
      </w:r>
    </w:p>
    <w:p>
      <w:pPr>
        <w:spacing w:after="200" w:before="0"/>
        <w:jc w:val="left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Ushbu Shartnoma imzolangan kundan kuchga kiradi va [AMAL QILISH SANASI]gacha amal qiladi.</w:t>
      </w:r>
    </w:p>
    <w:p>
      <w:pPr>
        <w:spacing w:after="80" w:before="180"/>
      </w:pPr>
      <w:r>
        <w:rPr>
          <w:rFonts w:ascii="Times New Roman" w:cs="Times New Roman" w:eastAsia="Times New Roman" w:hAnsi="Times New Roman"/>
          <w:b/>
          <w:bCs/>
          <w:sz w:val="22"/>
          <w:szCs w:val="22"/>
        </w:rPr>
        <w:t xml:space="preserve">TOMONLARNING REKVIZITLARI VA IMZOLARI</w:t>
      </w:r>
    </w:p>
    <w:p>
      <w:pPr>
        <w:spacing w:after="0" w:before="240"/>
      </w:pPr>
      <w:r>
        <w:rPr>
          <w:rFonts w:ascii="Times New Roman" w:cs="Times New Roman" w:eastAsia="Times New Roman" w:hAnsi="Times New Roman"/>
          <w:b/>
          <w:bCs/>
          <w:sz w:val="22"/>
          <w:szCs w:val="22"/>
        </w:rPr>
        <w:t xml:space="preserve">INVESTITSIYA OLUVCHI:</w:t>
      </w:r>
    </w:p>
    <w:p>
      <w:pPr>
        <w:spacing w:after="0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[INVESTITSIYA OLUVCHI TO'LIQ NOMI]</w:t>
      </w:r>
    </w:p>
    <w:p>
      <w:pPr>
        <w:spacing w:after="0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Manzil: [INVESTITSIYA OLUVCHI MANZILI]</w:t>
      </w:r>
    </w:p>
    <w:p>
      <w:pPr>
        <w:spacing w:after="0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INN: [INVESTITSIYA OLUVCHI INN]</w:t>
      </w:r>
    </w:p>
    <w:p>
      <w:pPr>
        <w:spacing w:after="0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Imzo: _______________     M.O.</w:t>
      </w:r>
    </w:p>
    <w:p>
      <w:pPr>
        <w:spacing w:after="80" w:before="0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/>
      </w:r>
    </w:p>
    <w:p>
      <w:pPr>
        <w:spacing w:after="0" w:before="240"/>
      </w:pPr>
      <w:r>
        <w:rPr>
          <w:rFonts w:ascii="Times New Roman" w:cs="Times New Roman" w:eastAsia="Times New Roman" w:hAnsi="Times New Roman"/>
          <w:b/>
          <w:bCs/>
          <w:sz w:val="22"/>
          <w:szCs w:val="22"/>
        </w:rPr>
        <w:t xml:space="preserve">INVESTOR:</w:t>
      </w:r>
    </w:p>
    <w:p>
      <w:pPr>
        <w:spacing w:after="0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[INVESTOR TO'LIQ NOMI]</w:t>
      </w:r>
    </w:p>
    <w:p>
      <w:pPr>
        <w:spacing w:after="0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Manzil: [INVESTOR MANZILI]</w:t>
      </w:r>
    </w:p>
    <w:p>
      <w:pPr>
        <w:spacing w:after="0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INN: [INVESTOR INN]</w:t>
      </w:r>
    </w:p>
    <w:p>
      <w:pPr>
        <w:spacing w:after="0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Imzo: _______________     M.O.</w:t>
      </w:r>
    </w:p>
    <w:p>
      <w:pPr>
        <w:sectPr>
          <w:pgSz w:w="12240" w:h="15840" w:orient="portrait"/>
          <w:pgMar w:top="1080" w:right="1260" w:bottom="1080" w:left="1260" w:header="708" w:footer="708" w:gutter="0"/>
          <w:pgNumType/>
          <w:docGrid w:linePitch="360"/>
        </w:sectPr>
      </w:pPr>
    </w:p>
    <w:sectPr>
      <w:pgSz w:w="12240" w:h="15840" w:orient="portrait"/>
      <w:pgMar w:top="1080" w:right="1260" w:bottom="1080" w:left="126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72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2026-07-30T01:23:01.781Z</dcterms:created>
  <dcterms:modified xsi:type="dcterms:W3CDTF">2026-07-30T01:23:01.781Z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